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lang w:eastAsia="zh-CN"/>
        </w:rPr>
      </w:pPr>
      <w:r>
        <w:rPr>
          <w:rFonts w:hint="eastAsia" w:ascii="黑体" w:eastAsia="黑体"/>
          <w:sz w:val="36"/>
          <w:szCs w:val="36"/>
          <w:lang w:val="en-US" w:eastAsia="zh-CN"/>
        </w:rPr>
        <w:t>2018年度</w:t>
      </w:r>
      <w:r>
        <w:rPr>
          <w:rFonts w:hint="eastAsia" w:ascii="黑体" w:eastAsia="黑体"/>
          <w:sz w:val="36"/>
          <w:szCs w:val="36"/>
        </w:rPr>
        <w:t>西安市社科规划基金</w:t>
      </w:r>
      <w:r>
        <w:rPr>
          <w:rFonts w:hint="eastAsia" w:ascii="黑体" w:eastAsia="黑体"/>
          <w:sz w:val="36"/>
          <w:szCs w:val="36"/>
          <w:lang w:eastAsia="zh-CN"/>
        </w:rPr>
        <w:t>项目结项评审结果</w:t>
      </w:r>
    </w:p>
    <w:p>
      <w:pPr>
        <w:jc w:val="center"/>
        <w:rPr>
          <w:rFonts w:hint="eastAsia" w:ascii="黑体" w:eastAsia="黑体"/>
          <w:sz w:val="36"/>
          <w:szCs w:val="36"/>
          <w:lang w:eastAsia="zh-CN"/>
        </w:rPr>
      </w:pPr>
    </w:p>
    <w:tbl>
      <w:tblPr>
        <w:tblStyle w:val="5"/>
        <w:tblW w:w="14004" w:type="dxa"/>
        <w:tblInd w:w="103" w:type="dxa"/>
        <w:tblLayout w:type="fixed"/>
        <w:tblCellMar>
          <w:top w:w="0" w:type="dxa"/>
          <w:left w:w="108" w:type="dxa"/>
          <w:bottom w:w="0" w:type="dxa"/>
          <w:right w:w="108" w:type="dxa"/>
        </w:tblCellMar>
      </w:tblPr>
      <w:tblGrid>
        <w:gridCol w:w="446"/>
        <w:gridCol w:w="898"/>
        <w:gridCol w:w="915"/>
        <w:gridCol w:w="4590"/>
        <w:gridCol w:w="2985"/>
        <w:gridCol w:w="1215"/>
        <w:gridCol w:w="1245"/>
        <w:gridCol w:w="1710"/>
      </w:tblGrid>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序号</w:t>
            </w: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编号</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负责人</w:t>
            </w:r>
          </w:p>
        </w:tc>
        <w:tc>
          <w:tcPr>
            <w:tcW w:w="45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课题名称</w:t>
            </w:r>
          </w:p>
        </w:tc>
        <w:tc>
          <w:tcPr>
            <w:tcW w:w="2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完成单位</w:t>
            </w:r>
          </w:p>
        </w:tc>
        <w:tc>
          <w:tcPr>
            <w:tcW w:w="12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等级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评审</w:t>
            </w:r>
          </w:p>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结果</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后期拨付金额（元）</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18Z28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钱磊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大西安丝绸之路博物馆建设研究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西安旅游设计研究院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黄孟芳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大西安在“一带一路”建设中的新地位和新作用研究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王静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西安建设丝绸之路科技创新交流中心研究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18Z68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鲁君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“一带一路”视阈下建设大西安国际化开放型城市的机制创新研究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18Z81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惠调艳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“一带一路”视阈下西安市与</w:t>
            </w:r>
            <w:r>
              <w:rPr>
                <w:rFonts w:hint="eastAsia" w:asciiTheme="minorEastAsia" w:hAnsiTheme="minorEastAsia" w:cstheme="minorEastAsia"/>
                <w:i w:val="0"/>
                <w:color w:val="auto"/>
                <w:kern w:val="0"/>
                <w:sz w:val="18"/>
                <w:szCs w:val="18"/>
                <w:u w:val="none"/>
                <w:lang w:val="en-US" w:eastAsia="zh-CN" w:bidi="ar"/>
              </w:rPr>
              <w:t>东盟</w:t>
            </w:r>
            <w:r>
              <w:rPr>
                <w:rFonts w:hint="eastAsia" w:asciiTheme="minorEastAsia" w:hAnsiTheme="minorEastAsia" w:eastAsiaTheme="minorEastAsia" w:cstheme="minorEastAsia"/>
                <w:i w:val="0"/>
                <w:color w:val="auto"/>
                <w:kern w:val="0"/>
                <w:sz w:val="18"/>
                <w:szCs w:val="18"/>
                <w:u w:val="none"/>
                <w:lang w:val="en-US" w:eastAsia="zh-CN" w:bidi="ar"/>
              </w:rPr>
              <w:t>国家国际产能合作研究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18Z75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张蔚萍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“一带一路”背景下的西安明城历史街区环境文化提升与创新研究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燕星池</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“一带一路”背景下西安民营银行发展战略研究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西安钱币学会</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闫敏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“一带一路”视阈下大西安国际化都市音乐文化建设研究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周宇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“一带一路”沿线国家(中亚五国)与西安经济增长的产业关联度研究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18Z24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杨健全</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“一带一路”背景下西安市对外贸易竞争力提升研究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郭淼</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cstheme="minorEastAsia"/>
                <w:i w:val="0"/>
                <w:color w:val="auto"/>
                <w:kern w:val="0"/>
                <w:sz w:val="18"/>
                <w:szCs w:val="18"/>
                <w:u w:val="none"/>
                <w:lang w:val="en-US" w:eastAsia="zh-CN" w:bidi="ar"/>
              </w:rPr>
              <w:t>“</w:t>
            </w:r>
            <w:r>
              <w:rPr>
                <w:rFonts w:hint="eastAsia" w:asciiTheme="minorEastAsia" w:hAnsiTheme="minorEastAsia" w:eastAsiaTheme="minorEastAsia" w:cstheme="minorEastAsia"/>
                <w:i w:val="0"/>
                <w:color w:val="auto"/>
                <w:kern w:val="0"/>
                <w:sz w:val="18"/>
                <w:szCs w:val="18"/>
                <w:u w:val="none"/>
                <w:lang w:val="en-US" w:eastAsia="zh-CN" w:bidi="ar"/>
              </w:rPr>
              <w:t>一带一路</w:t>
            </w:r>
            <w:r>
              <w:rPr>
                <w:rFonts w:hint="eastAsia" w:asciiTheme="minorEastAsia" w:hAnsiTheme="minorEastAsia" w:cstheme="minorEastAsia"/>
                <w:i w:val="0"/>
                <w:color w:val="auto"/>
                <w:kern w:val="0"/>
                <w:sz w:val="18"/>
                <w:szCs w:val="18"/>
                <w:u w:val="none"/>
                <w:lang w:val="en-US" w:eastAsia="zh-CN" w:bidi="ar"/>
              </w:rPr>
              <w:t>”</w:t>
            </w:r>
            <w:r>
              <w:rPr>
                <w:rFonts w:hint="eastAsia" w:asciiTheme="minorEastAsia" w:hAnsiTheme="minorEastAsia" w:eastAsiaTheme="minorEastAsia" w:cstheme="minorEastAsia"/>
                <w:i w:val="0"/>
                <w:color w:val="auto"/>
                <w:kern w:val="0"/>
                <w:sz w:val="18"/>
                <w:szCs w:val="18"/>
                <w:u w:val="none"/>
                <w:lang w:val="en-US" w:eastAsia="zh-CN" w:bidi="ar"/>
              </w:rPr>
              <w:t>背景下西商精神与新时代大西安形象建构</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18Z55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一带一路背景下西安市提升文化产业科技创新能力研究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18Z64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杨养锋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“一带一路”视域下大西安国际化大都市品质建设系统研究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18Z34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苏红霞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“一带一路”视阈下大西安国际一流旅游目的地提升路径研究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18Z52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金栋昌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西安建设丝路文化高地的战略路径研究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18Z62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雷军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“一带一路”背景下的西商精神研究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张彤璞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丝绸之路经济带沿线国家与西安的贸易潜力研究</w:t>
            </w:r>
          </w:p>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宋体" w:hAnsi="宋体" w:cs="宋体"/>
                <w:b/>
                <w:bCs/>
                <w:kern w:val="0"/>
                <w:sz w:val="20"/>
                <w:szCs w:val="20"/>
              </w:rPr>
            </w:pP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ind w:right="0" w:rightChars="0"/>
              <w:jc w:val="center"/>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郑广文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“一带一路”视阈下西安国际化大物流的构建及实现路径研究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18Z15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郭松</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“一带一路”背景下西商发展经验启示与路径研究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jc w:val="center"/>
              <w:textAlignment w:val="center"/>
              <w:outlineLvl w:val="9"/>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18Z22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赵红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“一带一路”背景下西安民营银行发展研究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18Z31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刘军伟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“一带一路”背景下西安中小企业国际竞争力提升战略研究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18Z53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孙瑜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大数据视阈下西安建设国际化大都市国际语言环境交流平台建设研究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18Z33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“一带一路”沿线阿拉伯国家与西安市合作战略研究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18Z54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建设西安国际化大都市—基于缓堵保畅的城市智慧交通体系构建与改善决策支持研究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18Z26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杨昭</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文化自信在大西安建设中的作用和彰显途径研究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杨丽丽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“一带一路”背景下西安城镇化路径选择研究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郭清娥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w:t>
            </w:r>
            <w:r>
              <w:rPr>
                <w:rFonts w:hint="eastAsia" w:asciiTheme="minorEastAsia" w:hAnsiTheme="minorEastAsia" w:eastAsiaTheme="minorEastAsia" w:cstheme="minorEastAsia"/>
                <w:color w:val="auto"/>
                <w:sz w:val="18"/>
                <w:szCs w:val="18"/>
                <w:lang w:eastAsia="zh-CN"/>
              </w:rPr>
              <w:t>一</w:t>
            </w:r>
            <w:r>
              <w:rPr>
                <w:rFonts w:hint="eastAsia" w:asciiTheme="minorEastAsia" w:hAnsiTheme="minorEastAsia" w:eastAsiaTheme="minorEastAsia" w:cstheme="minorEastAsia"/>
                <w:color w:val="auto"/>
                <w:sz w:val="18"/>
                <w:szCs w:val="18"/>
              </w:rPr>
              <w:t>路”背景下西安物流业效率提升策略研究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18Z25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张武康</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大西安构建“一带一路”国际物流中心建设策略研究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18Z38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李瑞哲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“一带一路”背景下大西安“世界城市，文化之都”发展战略研究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西安市建设“一带一路”艺术交流平台形态研究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西北大学</w:t>
            </w:r>
          </w:p>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现代学院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白礼彪</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“一带一路”背景下的西安“走出去”建设工程企业国际项目管理能力提升路径研究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18Z43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李宣谊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西安丝绸之路博物馆建设及公共空间规划新探</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西安唐都新碑林研究会</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18W25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温雅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基于科技融合的盛唐壁画展览研发及应用研究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18W14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李科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文化自信视域下“西迁精神”的本质特征、当代价值与弘扬路径研究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18W10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徐利兰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西安特色小镇建设中地方戏曲文化元素的应用研究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18W15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沟</w:t>
            </w:r>
            <w:r>
              <w:rPr>
                <w:rFonts w:hint="eastAsia" w:asciiTheme="minorEastAsia" w:hAnsiTheme="minorEastAsia" w:eastAsiaTheme="minorEastAsia" w:cstheme="minorEastAsia"/>
                <w:color w:val="auto"/>
                <w:sz w:val="18"/>
                <w:szCs w:val="18"/>
              </w:rPr>
              <w:t>睿</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新形势下大西安红色文化片区旅游发展策划研究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西安旅游设计研究院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18W74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王文华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西安市文化领域供给侧结构性改革专题研究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中共西安市委宣传部</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18W75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周荣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西安基层区县防震减灾文化体系建设研究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文化创意视角下非物质文化遗产的旅游商品设计开发——以关中皮影旅游文创商品系列设计为例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18W08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赵苏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关中地区西秦刺绣衍生品价值特征与对策研究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18W28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朱琛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关中民间美术非遗项目的品牌数字化传播研究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18W35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赵文义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西安学术出版产业品牌培育研究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张雪梅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“互联网+”视角下西安市文化创意产业集聚模式创新研究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18W60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西部画风研究——赵望云的绘画艺术</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18W64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王瑜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“文化+”战略视域下关中传统节俗文化的现代性迁移</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18W80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潘迎丽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“互联网+”视角下西安市文创农业产业发展研究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18W54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饶俊丽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利用数字人文挖掘西安传统文化资源研究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18W30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杨晓</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“一带一路”视野下陕西原创民族歌剧传播研究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18W19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丝绸之路显性文化背景下的大明宫文创产品创新培育——基于IP文创理论模型的实践性验证研究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18W17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卢昉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新时代西安红色美术的传承</w:t>
            </w:r>
          </w:p>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与创新研究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西安美术学院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18W69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杜小峰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西安特色文化的视觉语言符号化探究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陕西青年职业学院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18W58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苏卉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西安市古寺庙文化资源开发研究——以兴教寺为例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18W22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兰梁斌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西安地区佛教寺庙文化资源开发策略研究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18J58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袁晓玲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西安市工业增量、提质对策研究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18J64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杨嵘</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西安制造业集聚效应研究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18J92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郭俊华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以产业转型升级促进西安发展质量提高研究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姚波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构建西安国际营商环境研究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18J109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赵杭莉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激发和保护企业家精神的理论与政策—源于西安企业家调研的实证</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张晓艳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精准扶贫中易地搬迁贫困户可持续生计研究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冯明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西安市追赶超越工业发展对策研究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18J31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吴旺延</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习近平军民融合思想研究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18J47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国亮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西安市精准扶贫产业项目绩效评价研究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18J122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徐京平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西安金融国际化与产业金融化支撑耦合机制研究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张骞文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脱贫攻坚视域下家庭经济困难学生精准识别研究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18J139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张静晓</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环境规制政策对西安城市绿色创新效率的影响及评价研究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18J179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朱彦</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会展产业与城市经济增长互动关系研究——以西安市为例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孙赵勇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政府科学决策中的智库运行机制和智库治理研究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邢兰芹</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西咸一体化进程中西咸同城化研究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18J238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李明军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西安市区流动儿童社会融入的影响因素及其作用机制研究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刘志文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西安市区域创新能力与就业质量耦合关系研究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西安市共享单车承载力测度方法及管治措施研究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基于大数据的西安小微企业互联网金融征信与反欺诈研究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陈晓暾</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西安市小微企业“双创”平台与校地联动机制构建研究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姚树俊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基于客户信息质量的西安硬科技产业供应链融资风险控制研究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王胜利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西安市全面创新改革试点高校专利转化路径研究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西安市保险支持精准扶贫的绩效评估研究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李晓艳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西安市休闲农业转型升级路径创新研究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18J35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张群林</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西安市市民生育二孩的压力与应对策略及其公共政策促进——基于ABCX家庭压力模型的研究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18J40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邵景峰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大西安硬科技产业发展新动能研究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18J51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吴玥弢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西安市城市化进程中生态安全保障机制研究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西安航空学院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18J62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宋爽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西安促进民营经济质量型增长的路径研究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18J68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党的组织建设有效融入市属国有企业法人治理结构研究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18J77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面向“五新”战略的西安市跨境电商调查与发展研究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18J88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范宏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加快西安门户经济发展的对策研究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西安职业技术学院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18J100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马子博</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西安城市社区治理中的利益冲突影响因素及其化解研究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焦和平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新时代下高新区知识产权服务业创新发展研究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18J125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任芳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西安市领导干部自然资源资产离任审计制度体系构建研究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18J143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刘兰剑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要素驱动视角下的西安绿色创新政策研究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18J161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兰娟丽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西安市精准扶贫产业项目绩效评估实证研究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18J164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肖爱玲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西安老城历史街区调查及功能提升研究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18J172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吴正海</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西安民营经济补短板问题研究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18J186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李静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信息技术与西安现代都市农业深度融合机制研究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费蓉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个性化博物馆智能导览系统</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胡利利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国际化发展对科技人员工匠精神品质需求及培养研究--以西安先进制造业为例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尚梅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大西安建设背景下城郊居民清洁能源使用激励机制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18J214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韦海民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西安市地下综合管廊PPP项目入廊定价与调价研究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18J225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王方</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西安数字经济发展战略研究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18J226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杨东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西安市硬科技产业创新生态系统构建及其治理机制研究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王颖晖</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西安通用航空文化旅游产业发展研究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18J250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路敏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“乡村振兴”战略下深化西安农村集体产权制度改革研究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18J216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梁明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ABC时代西安内陆口岸智能化协作平台建设研究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刘美鸽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共享经济视角下西安市城市居民低碳消费行为影响因素研究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黄天柱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“政产学研”结合促进高新区新兴产业发展研究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18J32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张雯</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追赶超越背景下西安市科技人才生态系统优化研究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18J41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王铁山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中国（西安）内陆型自由贸易港目标战略与建设路径研究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18J59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杨秀云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“健康中国”背景下西安医养结合产业发展策略研究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18J66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朱养鹏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计量行业智能化大数据平台构建研究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18J80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钟萍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西安市金融支持精准脱贫的政策跟踪审计研究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18J83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光昭</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精准扶贫脱贫资金绩效审计研究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18J85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王晓明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大数据背景下西安市公共服务领域精准化供给机制与路径创新探析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18J87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许瑜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政府支持政策对西安企业创新行为的影响研究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赵伟伟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国际化大都市背景下西安临空经济促进产城融合发展研究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18J110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张夏恒</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新时代电商发展弥补西安市区县域经济短板问题研究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18J126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李海霞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西安市政府预算执行联网审计技术研究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18J127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袁显朋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“互联网+环境保护税”促进西安经济绿色发展的研究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18J141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伍佳妮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西安市新能源汽车技术创新与商业模式创新的协同研究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18J159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周晓唯</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精准扶贫产业项目绩效评估研究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18J183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李艳红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基于大数据分析的地方中小型企业风控模型的构建研究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18J194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张月花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西安市战略性新兴产业知识产权运营效率及提升路径研究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18J168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关宏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科技金融促进西安市科技型中小企业发展研究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18J245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李婧</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以文化建设为导向的西安市民间商会治理路径研究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西安中科产业经济发展研究院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18J94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何易</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政府公共服务质量与居民感知一致性评价问题研究——以西安为例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18J97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李灵燕</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西安市餐饮业用工状况调查—基于员工与管理者的双视角分析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18X99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张燕</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sz w:val="18"/>
                <w:szCs w:val="18"/>
              </w:rPr>
            </w:pPr>
          </w:p>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西安对标世界旅游时尚之都短板研究</w:t>
            </w:r>
          </w:p>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18X24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杨琳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afterAutospacing="0"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城市文明理念的传播与接受效果研究——基于西安市“车让人”活动的调研分析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18X69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孟英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西安地铁文化传播的内容拓展与途径优化研究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18X92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刘迎辉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新时代西安文化旅游吸引力建设路径研究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刘彩霞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数字影像视角下西安发展变化与大西安国际化形象传播效度研究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18X40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西安国际化大都市形象宣传与受众接受效果研究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乔现荣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新媒体语境下西安城市形象传播话语研究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李亚铭</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机制与评价：口语传播视阈下的西安电视问政研究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吴铁</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凝练与重塑——西安特色旅游文创产品中地域文化元素的重构设计研究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18X96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西安乡村文化旅游发展路径创新研究----以“白鹿原”为个案</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18X08</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刘燕</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政务新媒体的信息共享对法治西安建设的作用机制研究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w:t>
            </w:r>
            <w:r>
              <w:rPr>
                <w:rFonts w:hint="eastAsia" w:asciiTheme="minorEastAsia" w:hAnsiTheme="minorEastAsia" w:eastAsiaTheme="minorEastAsia" w:cstheme="minorEastAsia"/>
                <w:color w:val="auto"/>
                <w:sz w:val="18"/>
                <w:szCs w:val="18"/>
                <w:lang w:eastAsia="zh-CN"/>
              </w:rPr>
              <w:t>学</w:t>
            </w:r>
            <w:r>
              <w:rPr>
                <w:rFonts w:hint="eastAsia" w:asciiTheme="minorEastAsia" w:hAnsiTheme="minorEastAsia" w:eastAsiaTheme="minorEastAsia" w:cstheme="minorEastAsia"/>
                <w:color w:val="auto"/>
                <w:sz w:val="18"/>
                <w:szCs w:val="18"/>
              </w:rPr>
              <w:t>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18X100</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许璐</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“新时代”下西安主流媒体对“西商品牌”的构建研究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西安财经学院</w:t>
            </w:r>
            <w:r>
              <w:rPr>
                <w:rFonts w:hint="eastAsia" w:asciiTheme="minorEastAsia" w:hAnsiTheme="minorEastAsia" w:eastAsiaTheme="minorEastAsia" w:cstheme="minorEastAsia"/>
                <w:i w:val="0"/>
                <w:color w:val="auto"/>
                <w:kern w:val="0"/>
                <w:sz w:val="18"/>
                <w:szCs w:val="18"/>
                <w:u w:val="none"/>
                <w:lang w:val="en-US" w:eastAsia="zh-CN" w:bidi="ar"/>
              </w:rPr>
              <w:br w:type="textWrapping"/>
            </w:r>
            <w:r>
              <w:rPr>
                <w:rFonts w:hint="eastAsia" w:asciiTheme="minorEastAsia" w:hAnsiTheme="minorEastAsia" w:eastAsiaTheme="minorEastAsia" w:cstheme="minorEastAsia"/>
                <w:i w:val="0"/>
                <w:color w:val="auto"/>
                <w:kern w:val="0"/>
                <w:sz w:val="18"/>
                <w:szCs w:val="18"/>
                <w:u w:val="none"/>
                <w:lang w:val="en-US" w:eastAsia="zh-CN" w:bidi="ar"/>
              </w:rPr>
              <w:t>行知学院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18X45</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梁学成</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西安文化旅游产业新增长点和新功能培育研究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18X66</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李茜</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西安对标世界时尚旅游之都短板研究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18X54</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董亚娟</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西安城市旅游交通服务体系构建与优化研究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18X64</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冯庆</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基于游客感知的西安文化旅游吸引力测评与建设路径研究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18X103</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吴越</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西安城市视听形象对外传播效果研究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18X105</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魏征</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西安城市形象文化传播中的话语翻译研究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18X17</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白军芳</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大雁塔智慧景区对西安国际化都市形象宣传与受众接受效果研究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18T61</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冀晓斌</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健康中国背景下西安高校体育资源与社区全民健身资源共享研究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18T21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张全成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依据“EIM”理念推进西安市慢性疾病运动处方干预研究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18T94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何立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“健康中国”背景下西安居民健身环境安全评价指标体系</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18T24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梁璐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基于城市记忆的历史街区地方性空间塑造及形成机制研究——以西安回坊为例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西安外国语大学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18T103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陈春华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本土民间音乐在西安城墙文化演出旅游资源中的开发与利用研究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18T89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 xml:space="preserve">“2021年第十四届全运会”背景下的西安市体育旅游发展策略研究 </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18T47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李念</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大型体育赛事对西安地区旅游多元化开发路径影响的研究分析</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18T09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钱晓艳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“2021年第十四届全运会”背景下西安市体育旅游发展策略的研究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秦香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健康中国背景下西安属地高校健身资源与社会深度融合及共享模式研究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任宇飞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“健康中国”背景下西安健身资源共享实施难点及对策研究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陕西交通职业技术学院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18T42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孙斐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西安秦绣传统艺术“口述史”研究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延安大学西安创新学院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18T17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李春风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健康中国背景下西安市公共体育场馆服务准化体系构建研究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firstLine="90" w:firstLineChars="5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第十四届全运会赛事旅游资源整合的开发研究——以西安市为例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金鑫</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“文化西安”背景下“丝路影视”繁荣发展与西安形象传播研究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18T70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刘新民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基于“互联网＋”视角的西安健身休闲资源共享研究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张岚</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left"/>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基于传统手工刺绣的西安虎头鞋帽的传承与创新研究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18T97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贾丽欣</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全域旅游视域下西安体育健康特色小镇发展研究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eastAsia="zh-CN"/>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18T98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马庆</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推进西安低碳体育特色产业的运行发展模式研究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18T41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蔡静波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关中皮影艺术传承现状与发展困境研究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kern w:val="0"/>
                <w:sz w:val="18"/>
                <w:szCs w:val="18"/>
              </w:rPr>
              <w:t>延安大学</w:t>
            </w:r>
          </w:p>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西安创新学院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18T56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水祎舟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基于大数据的西安市校园足球可持续发展人才等级划分评价模型构建</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18T45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李生民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产业集聚视域下西安体育特色小镇发展路径研究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18T99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高鹏飞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西安市青少年体育参与行为的性别差异研究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18T72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高巍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“健康中国”战略下西安市运动场馆区域共享及空间互动发展研究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18T75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杨学智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西安市全民健身资源共享评价</w:t>
            </w:r>
          </w:p>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体系与诊断研究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vertAlign w:val="baseline"/>
                <w:lang w:val="en-US" w:eastAsia="zh-CN"/>
              </w:rPr>
            </w:pPr>
            <w:r>
              <w:rPr>
                <w:rFonts w:hint="eastAsia" w:asciiTheme="minorEastAsia" w:hAnsiTheme="minorEastAsia" w:eastAsiaTheme="minorEastAsia" w:cstheme="minorEastAsia"/>
                <w:color w:val="auto"/>
                <w:sz w:val="18"/>
                <w:szCs w:val="18"/>
                <w:vertAlign w:val="baseline"/>
                <w:lang w:val="en-US" w:eastAsia="zh-CN"/>
              </w:rPr>
              <w:t>18T69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申旭</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西安民俗体育文化资源产业化开发机理及其发展路径研究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西安体育学院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宋国萍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新时代西安市大学生创新思维能力培养策略研究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18Y90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王立志</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西安市高校与基础教育合作的途径及其对策研究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18Y56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王国强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西安市市、校、院三级高校教师培训联动机制研究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18Y12</w:t>
            </w:r>
          </w:p>
        </w:tc>
        <w:tc>
          <w:tcPr>
            <w:tcW w:w="9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刘晓喆</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基于通识性管理类人才培养的管理哲学研究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18Y96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周斌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新时代陕西高校辅导员职业心理素质培育机制研究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18Y87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吕银芳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高校与基础教育协同育人的实践探索</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18Y69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陈京丽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大学生创新思维能力培养的有效路径：批判性思维的塑造                   --以“电影中的跨文化交际”课程设计为例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18Y65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孟媛媛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新时代西安高校思想政治教育供给侧改革研究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18Y63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贾锐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地方高校辅导员职业心理素质指标体系的探索研究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18Y50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朱磊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“一带一路”背景下西安市高校留学生招生影响因素调查研究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西安欧亚学院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李立新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西安市民办高校留学生教育发展研究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西京学院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18Y34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邢继军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高校大学生创业意愿影响因素调查研究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王建武</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坚定文化自信下大学英语教学中学生跨文化交际能力培养研究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包宏艳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关中方言对英语语言习得的负迁移及对策</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陕西国际商贸学院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18Y83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白爱娃</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新时代背景下大学英语课程中学生创新思维能力的培养策略研究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18Y47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王晓音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西安高校留学生</w:t>
            </w:r>
          </w:p>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留学区域选择行为质性研究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18Y97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刘铮</w:t>
            </w:r>
          </w:p>
        </w:tc>
        <w:tc>
          <w:tcPr>
            <w:tcW w:w="45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“一带一路”沿线国家音乐文化在基础教育中的推广研究——以法国音乐文化精髓“法国艺术歌曲为例”</w:t>
            </w:r>
          </w:p>
        </w:tc>
        <w:tc>
          <w:tcPr>
            <w:tcW w:w="2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西安音乐学院</w:t>
            </w:r>
          </w:p>
        </w:tc>
        <w:tc>
          <w:tcPr>
            <w:tcW w:w="12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桑利娥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社会主义核心价值观视域下构建西安基层公立医院和谐医患关系的路径研究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西安医学院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刘立云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明清时期西商“炉客”赴西南康区贸易研究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18L85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唐琛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“中国英语”与中国文化软实力发展研究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left"/>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18L53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李继凯</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从西安出发：丝路文化与丝路文学</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18L37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刘艳卿</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口述史视阈下“长安画派”与当代西安艺术的文化传承和创新研究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陈柯</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生态范式下西安红色文化旅游项目翻译研究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西安石油大学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妥建清</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贾平凹小说与西安都市风景的话语建构研究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李朝霞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唐代长安墓室壁画与西域绘画艺术的交流与融合</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18L83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旅游翻译与西安文化软实力建设研究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18L22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娄红岩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“长安情结”下盛唐文人的文化自信</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李薇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明清以来西商“炉客”在西南地区经商活动研究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18L38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马乾</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“一带一路”视野下唐代墓志所见东亚四国人士长安行迹研究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18L87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龙婷</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秦岭北麓大西安地区历史水系遗产文化资源调查研究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18L79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高宝萍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西安国际形象建设与外宣翻译效能提升路径研究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18L75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郭鹏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新时代社会主义核心价值体系融入社会发展的法治路径研究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18L89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马青</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“中国英语”与西安文化贸易软实力传播关系研究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18L39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邵致远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当代西安书法文化的传承与国际输出</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18L94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段新龙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终南山文化遗产价值分析及申遗可行性研究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王辉</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国际化背景下西安公共空间多语种语言景观的设立研究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西安邮电大学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18L113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党斌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石刻记忆与民国时期名人西安行迹研究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18L72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张焱</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晋隋唐时期高僧名义西安行迹挖掘、整理及传播外译研究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18L90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隽娅玮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“大西安”国际化进程中的语言景观考察与构建研究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西安翻译学院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18L21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陈婷婷</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西安及周边地区红色旅游文本中的文化负载词英译策略研究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西安思源学院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燕连福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七年知青岁月与习近平新时代中国特色社会主义思想形成研究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田猛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习近平中国特色社会主义文化思想研究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18F62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陈波</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领导干部家风建设研究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18F34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桂梦美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新时代基层“微腐败”治理研究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18F43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李政敏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总体国家安全观与平安大西安建设研究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18F52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宋吉玲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梁家河“大学问”与习近平新时代中国特色社会主义思想的生成逻辑研究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18F105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徐杨</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坚持用习近平新时代中国特色社会主义思想武装头脑、指导实践</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中共西安市委宣传部</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18F93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刘建伟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习近平新时代重塑中国共产党执政生态思想研究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刘昆丽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推动西安市环境治理，加强小企业实施环境会计的策略</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陕西警官职业学院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18F20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应晨林</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法哲学视阈下传播技术膨胀与网络治理秩序的构建研究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西安交通大学</w:t>
            </w:r>
            <w:r>
              <w:rPr>
                <w:rFonts w:hint="eastAsia" w:asciiTheme="minorEastAsia" w:hAnsiTheme="minorEastAsia" w:eastAsiaTheme="minorEastAsia" w:cstheme="minorEastAsia"/>
                <w:color w:val="auto"/>
                <w:sz w:val="18"/>
                <w:szCs w:val="18"/>
              </w:rPr>
              <w:br w:type="textWrapping"/>
            </w:r>
            <w:r>
              <w:rPr>
                <w:rFonts w:hint="eastAsia" w:asciiTheme="minorEastAsia" w:hAnsiTheme="minorEastAsia" w:eastAsiaTheme="minorEastAsia" w:cstheme="minorEastAsia"/>
                <w:color w:val="auto"/>
                <w:sz w:val="18"/>
                <w:szCs w:val="18"/>
              </w:rPr>
              <w:t>城市学院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18F45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杨斌</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习近平新时代中国特色社会保障思想研究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18F53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西安市基层腐败犯罪实证研究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18F55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向东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“大西安”构建过程中环境协同治理法律保障问题研究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18F60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孙云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snapToGrid w:val="0"/>
                <w:color w:val="auto"/>
                <w:spacing w:val="24"/>
                <w:kern w:val="15"/>
                <w:sz w:val="18"/>
                <w:szCs w:val="18"/>
              </w:rPr>
              <w:t>新时代大西安智库建设视域下借鉴“科技镇长团”制度研究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18F63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刘晓芬</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习近平新时代党建思想研究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18F68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纪丽娟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乡村振兴战略背景下特色小镇差异化建设研究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18F69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朱雪平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梁家河知青岁月与习近平治国理政</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18F77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侯彦峰</w:t>
            </w:r>
          </w:p>
        </w:tc>
        <w:tc>
          <w:tcPr>
            <w:tcW w:w="459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习近平总书记科技创新思想研究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18F78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新时代陕西省高校基层工会组织建设问题及对策研究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18F95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赵常兴</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西安市铁腕治霾效果及对策研究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18F99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张记国</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新时代党的全面领导研究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18F101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李鹏</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习近平新时代党建思想研究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18F83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石磊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历史唯物主义：从梁家河知青岁月到“以人民为中心”思想</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18F85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张宏程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习近平全球治理思想的基础定向与认同构建研究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18F31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马成</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自治、法治、德治相结合的陕甘宁边区乡村治理体系研究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18F74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周瑛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新时代习近平以人民为中心的发展思想研究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鲁杰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习近平新时代思想政治教育思想研究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陕西科技大学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18F80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蒋明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新时代全面从严治党背景下基层腐败治理研究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18F86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李娟娟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习近平新时代中国特色社会主义政治经济学话语体系创新研究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18F36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高见</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高校培育和践行总体国家安全观路径研究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18F37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龚会莲</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西安市智库合作机制研究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西北政法大学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18F104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杨云霞</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习近平新时代中国特色社会主义和谐劳动关系思想研究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西北工业大学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18F70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贺文华</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习近平群众观与中华优秀传统文化的内在关系研究——以关学为研究视角</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18F15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马新文</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习近平新时代中国特色社会主义思想的历史使命</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18S55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杨晖</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“大西安建设”成就公众评价研究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3000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孙晓娥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西安市打造硬科技之都战略中海归人才的引进机制研究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18S56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张永春</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精准脱贫的科学化和长效化机制研究——对精准脱贫的社会学思考</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王浩</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西安在推进国际化进程中市民生活幸福感研究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西安财经学院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18S10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马伟</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西安市国际人才引进障碍及对策研究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18S35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孙杨</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西安打造“阅读之城”路径研究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西安市委党校</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18S39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张静</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灯文化与西安城市形象设计研究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18S46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牛健壮</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体育健康生活方式干预蓝田县江流沟村老年长期慢性病治疗康复的研究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优秀</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18S54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白瑾</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创新高端科技人才引进机制研究——以西安市为例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西安市社会科学院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18S20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唐丽娜</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国际化进程中西安市市民生活幸福感研究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18S28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王小建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大数据时代信息资源管理对西安城市影响力的提升研究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rPr>
              <w:t>长安大学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肖爱云</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国际化视野下“阅读·西安”主题影像建构路径研究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西安工程大学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18S21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翟绍果</w:t>
            </w:r>
          </w:p>
        </w:tc>
        <w:tc>
          <w:tcPr>
            <w:tcW w:w="45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西安在推进国际化进程中市民生活幸福感的水平测度与提升路径研究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742"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18WT01</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李重</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西迁精神与延安精神的内在关联与发展路径研究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樊晓燕</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“西迁精神”的本质内涵及其弘扬路径研究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马晓彬</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西迁精神的时代内涵与西部高校“双一流”建设研究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西安交通大学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赵沛</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eastAsia="zh-CN"/>
              </w:rPr>
              <w:t>新时代西商和浙商比较研究——西商的产生与发展</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eastAsia="zh-CN"/>
              </w:rPr>
              <w:t>创新</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8000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val="en-US" w:eastAsia="zh-CN"/>
              </w:rPr>
              <w:t>王学武</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eastAsia="zh-CN"/>
              </w:rPr>
              <w:t>“中国瓷皇——柴窑”产地在</w:t>
            </w:r>
            <w:r>
              <w:rPr>
                <w:rFonts w:hint="eastAsia" w:asciiTheme="minorEastAsia" w:hAnsiTheme="minorEastAsia" w:cstheme="minorEastAsia"/>
                <w:color w:val="auto"/>
                <w:kern w:val="0"/>
                <w:sz w:val="18"/>
                <w:szCs w:val="18"/>
                <w:lang w:eastAsia="zh-CN"/>
              </w:rPr>
              <w:t>西</w:t>
            </w:r>
            <w:r>
              <w:rPr>
                <w:rFonts w:hint="eastAsia" w:asciiTheme="minorEastAsia" w:hAnsiTheme="minorEastAsia" w:eastAsiaTheme="minorEastAsia" w:cstheme="minorEastAsia"/>
                <w:color w:val="auto"/>
                <w:kern w:val="0"/>
                <w:sz w:val="18"/>
                <w:szCs w:val="18"/>
                <w:lang w:eastAsia="zh-CN"/>
              </w:rPr>
              <w:t>安</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eastAsia="zh-CN"/>
              </w:rPr>
              <w:t>西安柴窑文化博物馆</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color w:val="auto"/>
                <w:kern w:val="0"/>
                <w:sz w:val="18"/>
                <w:szCs w:val="18"/>
                <w:lang w:eastAsia="zh-CN"/>
              </w:rPr>
              <w:t>创新</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8000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章学锋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新时代的西商与浙商比较研究——天下西商创业案例</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西安报业传媒集团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创新</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18WT07</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李栋</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新时代的西商与浙商比较研究——西商精神提炼和内涵意义</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西安通济区域规划研究院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6000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杜雁平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新时代的西商与浙商比较研究——西商精神培育路径研究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西安市社会科学院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vertAlign w:val="baseline"/>
                <w:lang w:val="en-US" w:eastAsia="zh-CN"/>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6000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18WT09</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李敬峰</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西安传统“乡约文化”的提炼、转换和培育研究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不合格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18WT10</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刘佳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西安市“五资”投资服务环境现状调查</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18WT12</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田雄</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新时代“大西安”人才新政的研究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18WT13</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武建强</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西安建设国际化大都市的具体路径研究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18WT14</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肖阳</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“车让人”的社会影响及其评价</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18WT15</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 xml:space="preserve">袁祖社 </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“产、城、人、文”四位一体战略的地方实践：习近平新时代中国特色社会主义思想与大西安创新发展研究</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auto"/>
                <w:sz w:val="18"/>
                <w:szCs w:val="18"/>
                <w:lang w:val="en-US" w:eastAsia="zh-CN"/>
              </w:rPr>
              <w:t>攻关</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6000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18WT16</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 xml:space="preserve">张伟 </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新时代品质西安建设研究——基于居民获得感视角</w:t>
            </w:r>
          </w:p>
        </w:tc>
        <w:tc>
          <w:tcPr>
            <w:tcW w:w="29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bCs/>
                <w:kern w:val="0"/>
                <w:sz w:val="20"/>
                <w:szCs w:val="20"/>
              </w:rPr>
            </w:pPr>
            <w:r>
              <w:rPr>
                <w:rFonts w:hint="eastAsia" w:asciiTheme="minorEastAsia" w:hAnsiTheme="minorEastAsia" w:eastAsiaTheme="minorEastAsia" w:cstheme="minorEastAsia"/>
                <w:color w:val="000000" w:themeColor="text1"/>
                <w:sz w:val="18"/>
                <w:szCs w:val="18"/>
                <w:vertAlign w:val="baseline"/>
                <w:lang w:val="en-US" w:eastAsia="zh-CN"/>
                <w14:textFill>
                  <w14:solidFill>
                    <w14:schemeClr w14:val="tx1"/>
                  </w14:solidFill>
                </w14:textFill>
              </w:rPr>
              <w:t>18WT18</w:t>
            </w:r>
          </w:p>
        </w:tc>
        <w:tc>
          <w:tcPr>
            <w:tcW w:w="91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郑家昊</w:t>
            </w:r>
          </w:p>
        </w:tc>
        <w:tc>
          <w:tcPr>
            <w:tcW w:w="459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300" w:lineRule="exact"/>
              <w:ind w:right="0" w:rightChars="0"/>
              <w:jc w:val="center"/>
              <w:textAlignment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新时代品质西安建设研究：基于国内外六座城市多案例比较的启示</w:t>
            </w:r>
          </w:p>
        </w:tc>
        <w:tc>
          <w:tcPr>
            <w:tcW w:w="2985" w:type="dxa"/>
            <w:tcBorders>
              <w:top w:val="single" w:color="auto" w:sz="4" w:space="0"/>
              <w:left w:val="nil"/>
              <w:bottom w:val="single" w:color="auto" w:sz="4" w:space="0"/>
              <w:right w:val="single" w:color="auto" w:sz="4" w:space="0"/>
            </w:tcBorders>
            <w:vAlign w:val="center"/>
          </w:tcPr>
          <w:p>
            <w:pPr>
              <w:spacing w:line="220" w:lineRule="exact"/>
              <w:jc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Theme="minorEastAsia" w:hAnsiTheme="minorEastAsia" w:eastAsiaTheme="minorEastAsia" w:cstheme="minorEastAsia"/>
                <w:i w:val="0"/>
                <w:color w:val="auto"/>
                <w:kern w:val="0"/>
                <w:sz w:val="18"/>
                <w:szCs w:val="18"/>
                <w:u w:val="none"/>
                <w:lang w:val="en-US" w:eastAsia="zh-CN" w:bidi="ar"/>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val="0"/>
                <w:bCs w:val="0"/>
                <w:color w:val="000000" w:themeColor="text1"/>
                <w:kern w:val="0"/>
                <w:sz w:val="18"/>
                <w:szCs w:val="18"/>
                <w:lang w:val="en-US" w:eastAsia="zh-CN"/>
                <w14:textFill>
                  <w14:solidFill>
                    <w14:schemeClr w14:val="tx1"/>
                  </w14:solidFill>
                </w14:textFill>
              </w:rPr>
              <w:t>18WT23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SA"/>
              </w:rPr>
              <w:t>许春玲</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SA"/>
              </w:rPr>
              <w:t>延安精神对新时代全面从严治党的支撑研究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SA"/>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cs="宋体"/>
                <w:b w:val="0"/>
                <w:bCs w:val="0"/>
                <w:color w:val="auto"/>
                <w:kern w:val="0"/>
                <w:sz w:val="18"/>
                <w:szCs w:val="18"/>
                <w:lang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17XH04</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rPr>
              <w:t>马治国</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rPr>
              <w:t>西安市中医药传统知识现状调研报告</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rPr>
              <w:t>西安汉典传统文化研究院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17Z45</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韩玲冰</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丝绸之路经济带西安国际货运交通枢纽布局研究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西安外事学院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17W81</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陈晓艳</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西安市丝绸之路经济带文化旅游资源的开发研究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陕西学前师范学院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17W89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李桂祥</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丝绸之路上的文化传播--经典文化起点探源</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西北工业大学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17Z36</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陈欢</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丝绸之路经济带西安文化中心建设战略研究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西安培华学院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17W83</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魏华</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众创空间战略下西安地区灯笼扎制手工艺保护与开发研究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陕西学前师范学院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17Z49</w:t>
            </w:r>
          </w:p>
        </w:tc>
        <w:tc>
          <w:tcPr>
            <w:tcW w:w="9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杨一铎</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丝绸之路经济带的文化传播研究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17Z55</w:t>
            </w:r>
          </w:p>
        </w:tc>
        <w:tc>
          <w:tcPr>
            <w:tcW w:w="9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李姗姗</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西安市丝绸之路文献遗产目录数据库建设研究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17J163</w:t>
            </w:r>
          </w:p>
        </w:tc>
        <w:tc>
          <w:tcPr>
            <w:tcW w:w="9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陈伟</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大数据环境下的审计理论与方法：以西安市住房公积金审计为例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西京学院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17F03</w:t>
            </w:r>
          </w:p>
        </w:tc>
        <w:tc>
          <w:tcPr>
            <w:tcW w:w="9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杨蕾</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心理弹性视域下大学生思想政治教育中渗透生命教育研究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陕西国际商贸学院</w:t>
            </w:r>
          </w:p>
        </w:tc>
        <w:tc>
          <w:tcPr>
            <w:tcW w:w="12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17F30</w:t>
            </w:r>
          </w:p>
        </w:tc>
        <w:tc>
          <w:tcPr>
            <w:tcW w:w="9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武建强</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西安市基层党群关系改善的长效机制研究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陕西师范大学</w:t>
            </w:r>
          </w:p>
        </w:tc>
        <w:tc>
          <w:tcPr>
            <w:tcW w:w="1215"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17F02</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任静</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西咸新区金融创新与金融法律互动演进研究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陕西国际商贸学院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17S47</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朱楠</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西安市老年人互联网居家养老服务满意度意愿研究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17F52</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原朝阳</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“众创”视域下西安市小微企业融资法律风险防范研究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西安外事学院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17L52</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李丰庆</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西安旅游文化遗产资源柔性战略管理构建研究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17L66</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杜红艳</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西安历史文化资源协同创新保护与城市文化软实力提升研究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陕西学前师范学院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17L48</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李勇</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冯积岐小说的当代叙事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西安文理学院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17X29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王昭</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西安宗教建筑历史文化遗产研究—以兴教寺塔为例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西安工程大学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17X09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王颖</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文化自信与西安城市形象构建研究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西安工业大学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17X60</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武怡华</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西安市雾霾天气应急响应中的沟通策略研究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西安外事学院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17T32</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万炳军</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西安市青少年体育环境的健康风险评估研究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陕西师范大学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17T44</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李明</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基于健康西安背景下的山地户外体育旅游资源规划与开发研究-以秦岭国家植物园为例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西安体育学院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kern w:val="0"/>
                <w:sz w:val="20"/>
                <w:szCs w:val="20"/>
              </w:rPr>
            </w:pPr>
            <w:r>
              <w:rPr>
                <w:rFonts w:hint="eastAsia" w:ascii="宋体" w:hAnsi="宋体" w:eastAsia="宋体" w:cs="宋体"/>
                <w:color w:val="auto"/>
                <w:sz w:val="18"/>
                <w:szCs w:val="18"/>
                <w:vertAlign w:val="baseline"/>
                <w:lang w:val="en-US" w:eastAsia="zh-CN"/>
              </w:rPr>
              <w:t>17T55</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kern w:val="0"/>
                <w:sz w:val="20"/>
                <w:szCs w:val="20"/>
              </w:rPr>
            </w:pPr>
            <w:r>
              <w:rPr>
                <w:rFonts w:hint="eastAsia" w:ascii="宋体" w:hAnsi="宋体" w:eastAsia="宋体" w:cs="宋体"/>
                <w:color w:val="auto"/>
                <w:sz w:val="18"/>
                <w:szCs w:val="18"/>
                <w:vertAlign w:val="baseline"/>
                <w:lang w:val="en-US" w:eastAsia="zh-CN"/>
              </w:rPr>
              <w:t>侯选莉</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kern w:val="0"/>
                <w:sz w:val="20"/>
                <w:szCs w:val="20"/>
              </w:rPr>
            </w:pPr>
            <w:r>
              <w:rPr>
                <w:rFonts w:hint="eastAsia" w:ascii="宋体" w:hAnsi="宋体" w:eastAsia="宋体" w:cs="宋体"/>
                <w:color w:val="auto"/>
                <w:sz w:val="18"/>
                <w:szCs w:val="18"/>
                <w:vertAlign w:val="baseline"/>
                <w:lang w:val="en-US" w:eastAsia="zh-CN"/>
              </w:rPr>
              <w:t>西安市公共体育服务体系建设研究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kern w:val="0"/>
                <w:sz w:val="20"/>
                <w:szCs w:val="20"/>
              </w:rPr>
            </w:pPr>
            <w:r>
              <w:rPr>
                <w:rFonts w:hint="eastAsia" w:ascii="宋体" w:hAnsi="宋体" w:eastAsia="宋体" w:cs="宋体"/>
                <w:color w:val="auto"/>
                <w:sz w:val="18"/>
                <w:szCs w:val="18"/>
                <w:vertAlign w:val="baseline"/>
                <w:lang w:val="en-US" w:eastAsia="zh-CN"/>
              </w:rPr>
              <w:t>西安体育学院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ajorEastAsia" w:hAnsiTheme="majorEastAsia" w:eastAsiaTheme="majorEastAsia" w:cstheme="majorEastAsia"/>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heme="majorEastAsia" w:hAnsiTheme="majorEastAsia" w:eastAsiaTheme="majorEastAsia" w:cstheme="majorEastAsia"/>
                <w:b w:val="0"/>
                <w:bCs w:val="0"/>
                <w:kern w:val="0"/>
                <w:sz w:val="20"/>
                <w:szCs w:val="20"/>
                <w:lang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17J03</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江永洪</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西安城市轨道交通PPP模式研究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陕西国际商贸学院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17J128</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李侨敏</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自贸协定高标准经贸规则和本地产业需求引导下的西安自贸区机制创新研究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i w:val="0"/>
                <w:color w:val="auto"/>
                <w:kern w:val="0"/>
                <w:sz w:val="20"/>
                <w:szCs w:val="20"/>
                <w:u w:val="none"/>
                <w:lang w:val="en-US" w:eastAsia="zh-CN" w:bidi="ar"/>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17J184</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靳慧芳</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城市新区发展中农地流转补偿价格及农民流转意愿研究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陕西学前师范学院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17F26</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曹宇刚</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互联网+高校大学生思想政治教育新路径研究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陕西青年职业学院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17J19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胡争光</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西安“僵尸企业”处置研究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陕西科技大学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17F19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杜涛</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五大发展理念引领西安“追赶超越”发展研究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西安科技大学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17X07</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田龙过</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“一带一路”背景下西安对外宣传研究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陕西科技大学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17L17</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冯正斌</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西安文学“走出去”之有效译介模式研究：以贾平凹为例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西安科技大学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17L57</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安晓东</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西安践行习近平总书记文艺创新系列讲话精神研究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西北大学</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16L102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苏蕊</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丝路起点城市西安的地域文学英语译介策略研究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西北大学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16W01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师琳</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西安与丝绸之路经济带沿线地区跨文化交际研究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西安建筑科技大学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16F17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张玲艳</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西安特殊儿童教育相关问题研究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16W42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江波</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“人文外交”：西安宗教文化资源的开发与利用研究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陕西省社会科学院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16J130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蒲国利</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大数据时代供应链分析对西安制造业可持续质量竞争优势的影响研究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8000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16J51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张亚娜</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基于产学结合的民办高校大学生创新创业教育模式研究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西安培华学院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16S73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陈宁宁</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西安地铁与常规公交衔接优化研究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kern w:val="0"/>
                <w:sz w:val="20"/>
                <w:szCs w:val="20"/>
              </w:rPr>
            </w:pPr>
            <w:r>
              <w:rPr>
                <w:rFonts w:hint="eastAsia" w:ascii="宋体" w:hAnsi="宋体" w:eastAsia="宋体" w:cs="宋体"/>
                <w:color w:val="auto"/>
                <w:sz w:val="18"/>
                <w:szCs w:val="18"/>
                <w:vertAlign w:val="baseline"/>
                <w:lang w:val="en-US" w:eastAsia="zh-CN"/>
              </w:rPr>
              <w:t>16X82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刘毅菲</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移动互联网背景下西安农产品品牌推广研究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西安外事学院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kern w:val="0"/>
                <w:sz w:val="20"/>
                <w:szCs w:val="20"/>
              </w:rPr>
            </w:pPr>
            <w:r>
              <w:rPr>
                <w:rFonts w:hint="eastAsia" w:ascii="宋体" w:hAnsi="宋体" w:eastAsia="宋体" w:cs="宋体"/>
                <w:i w:val="0"/>
                <w:color w:val="auto"/>
                <w:kern w:val="0"/>
                <w:sz w:val="18"/>
                <w:szCs w:val="18"/>
                <w:u w:val="none"/>
                <w:lang w:val="en-US" w:eastAsia="zh-CN" w:bidi="ar"/>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16Y51</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胡曦明</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新形势下西安大学生创新创业教育实践平台研究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陕西师范大学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16L94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向玮</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建国以来西安武术发展状况研究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val="0"/>
                <w:bCs w:val="0"/>
                <w:color w:val="auto"/>
                <w:kern w:val="0"/>
                <w:sz w:val="18"/>
                <w:szCs w:val="18"/>
                <w:lang w:val="en-US" w:eastAsia="zh-CN"/>
              </w:rPr>
              <w:t>15S56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张建利</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城镇化进程中西安市完善农民工养老保险制度研究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西安工业大学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b w:val="0"/>
                <w:bCs w:val="0"/>
                <w:color w:val="auto"/>
                <w:kern w:val="0"/>
                <w:sz w:val="18"/>
                <w:szCs w:val="18"/>
                <w:lang w:eastAsia="zh-CN"/>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bookmarkStart w:id="0" w:name="_GoBack"/>
            <w:bookmarkEnd w:id="0"/>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val="0"/>
                <w:bCs w:val="0"/>
                <w:color w:val="auto"/>
                <w:kern w:val="0"/>
                <w:sz w:val="18"/>
                <w:szCs w:val="18"/>
                <w:lang w:val="en-US" w:eastAsia="zh-CN"/>
              </w:rPr>
              <w:t>17L30</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孙丹妮</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西安当代文学的译介与海外传播研究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西安建筑科技大学华清学院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val="0"/>
                <w:bCs w:val="0"/>
                <w:color w:val="auto"/>
                <w:kern w:val="0"/>
                <w:sz w:val="18"/>
                <w:szCs w:val="18"/>
                <w:lang w:val="en-US" w:eastAsia="zh-CN"/>
              </w:rPr>
              <w:t>17F14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刘文斌</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“法治西安”视域下中小学校依法治教问题研究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陕西警官职业学院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重点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b w:val="0"/>
                <w:bCs w:val="0"/>
                <w:color w:val="auto"/>
                <w:kern w:val="0"/>
                <w:sz w:val="18"/>
                <w:szCs w:val="18"/>
                <w:lang w:val="en-US" w:eastAsia="zh-CN"/>
              </w:rPr>
              <w:t>14A54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刘娜</w:t>
            </w:r>
          </w:p>
        </w:tc>
        <w:tc>
          <w:tcPr>
            <w:tcW w:w="45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生态向度下的西安城市景观雕塑策略研究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SA"/>
              </w:rPr>
              <w:t>陕西学前师范学院</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自筹</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无</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17J92</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王良</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西安基础设施PPP模式项目风险分担机制研究</w:t>
            </w:r>
          </w:p>
        </w:tc>
        <w:tc>
          <w:tcPr>
            <w:tcW w:w="2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西安理工大学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vertAlign w:val="baseline"/>
                <w:lang w:val="en-US" w:eastAsia="zh-CN"/>
              </w:rPr>
              <w:t>重大</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17S29</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vertAlign w:val="baseline"/>
                <w:lang w:val="en-US" w:eastAsia="zh-CN"/>
              </w:rPr>
              <w:t>高红波</w:t>
            </w:r>
          </w:p>
        </w:tc>
        <w:tc>
          <w:tcPr>
            <w:tcW w:w="45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vertAlign w:val="baseline"/>
                <w:lang w:val="en-US" w:eastAsia="zh-CN"/>
              </w:rPr>
              <w:t>西安党建扶贫的制度演进与机制创新研究</w:t>
            </w:r>
          </w:p>
        </w:tc>
        <w:tc>
          <w:tcPr>
            <w:tcW w:w="29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vertAlign w:val="baseline"/>
                <w:lang w:val="en-US" w:eastAsia="zh-CN"/>
              </w:rPr>
              <w:t>西安电子科技大学</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color w:val="auto"/>
                <w:sz w:val="18"/>
                <w:szCs w:val="18"/>
                <w:vertAlign w:val="baseline"/>
                <w:lang w:val="en-US"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17XH10</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lang w:eastAsia="zh-CN"/>
              </w:rPr>
              <w:t>王安秦</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lang w:eastAsia="zh-CN"/>
              </w:rPr>
              <w:t>基于大学区管理机制的跨学校教师培养路径研究</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lang w:eastAsia="zh-CN"/>
              </w:rPr>
              <w:t>西安当代名师教育研究院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Layout w:type="fixed"/>
          <w:tblCellMar>
            <w:top w:w="0" w:type="dxa"/>
            <w:left w:w="108" w:type="dxa"/>
            <w:bottom w:w="0" w:type="dxa"/>
            <w:right w:w="108" w:type="dxa"/>
          </w:tblCellMar>
        </w:tblPrEx>
        <w:trPr>
          <w:trHeight w:val="809"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8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color w:val="auto"/>
                <w:sz w:val="18"/>
                <w:szCs w:val="18"/>
                <w:vertAlign w:val="baseline"/>
                <w:lang w:val="en-US" w:eastAsia="zh-CN"/>
              </w:rPr>
              <w:t>17XH11</w:t>
            </w:r>
          </w:p>
        </w:tc>
        <w:tc>
          <w:tcPr>
            <w:tcW w:w="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color w:val="auto"/>
                <w:sz w:val="18"/>
                <w:szCs w:val="18"/>
                <w:lang w:eastAsia="zh-CN"/>
              </w:rPr>
              <w:t>王锋</w:t>
            </w:r>
          </w:p>
        </w:tc>
        <w:tc>
          <w:tcPr>
            <w:tcW w:w="45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color w:val="000000" w:themeColor="text1"/>
                <w:sz w:val="18"/>
                <w:szCs w:val="18"/>
                <w:lang w:eastAsia="zh-CN"/>
                <w14:textFill>
                  <w14:solidFill>
                    <w14:schemeClr w14:val="tx1"/>
                  </w14:solidFill>
                </w14:textFill>
              </w:rPr>
              <w:t>西安市大学区管理机制及改进提升方略研究——以西安高新第二学校大学区和灞桥区东城第一小学大学区为例</w:t>
            </w:r>
          </w:p>
        </w:tc>
        <w:tc>
          <w:tcPr>
            <w:tcW w:w="298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lang w:eastAsia="zh-CN"/>
              </w:rPr>
              <w:t>西安当代名师教育研究院</w:t>
            </w:r>
          </w:p>
        </w:tc>
        <w:tc>
          <w:tcPr>
            <w:tcW w:w="12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lang w:eastAsia="zh-CN"/>
              </w:rPr>
              <w:t>一般</w:t>
            </w:r>
          </w:p>
        </w:tc>
        <w:tc>
          <w:tcPr>
            <w:tcW w:w="12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eastAsia="zh-CN"/>
              </w:rPr>
            </w:pPr>
            <w:r>
              <w:rPr>
                <w:rFonts w:hint="eastAsia" w:ascii="宋体" w:hAnsi="宋体" w:cs="宋体"/>
                <w:b w:val="0"/>
                <w:bCs w:val="0"/>
                <w:kern w:val="0"/>
                <w:sz w:val="20"/>
                <w:szCs w:val="20"/>
                <w:lang w:eastAsia="zh-CN"/>
              </w:rPr>
              <w:t>合格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bl>
    <w:p>
      <w:pPr>
        <w:rPr>
          <w:rFonts w:hint="eastAsia"/>
          <w:b/>
          <w:bCs/>
          <w:sz w:val="32"/>
          <w:szCs w:val="32"/>
          <w:lang w:eastAsia="zh-CN"/>
        </w:rPr>
      </w:pPr>
    </w:p>
    <w:sectPr>
      <w:footerReference r:id="rId3" w:type="default"/>
      <w:pgSz w:w="16838" w:h="11906" w:orient="landscape"/>
      <w:pgMar w:top="1633" w:right="1440" w:bottom="112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E320"/>
    <w:multiLevelType w:val="singleLevel"/>
    <w:tmpl w:val="5A0BE3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E4D23"/>
    <w:rsid w:val="00007A1A"/>
    <w:rsid w:val="003F797E"/>
    <w:rsid w:val="02AB4E95"/>
    <w:rsid w:val="03AC3DC9"/>
    <w:rsid w:val="04B05036"/>
    <w:rsid w:val="055E60D8"/>
    <w:rsid w:val="07920EB4"/>
    <w:rsid w:val="0A8261B6"/>
    <w:rsid w:val="0B152398"/>
    <w:rsid w:val="0BAF480C"/>
    <w:rsid w:val="0BC07F3B"/>
    <w:rsid w:val="0C3B2436"/>
    <w:rsid w:val="0D996B66"/>
    <w:rsid w:val="0F3B6843"/>
    <w:rsid w:val="0FDE4D23"/>
    <w:rsid w:val="123B529F"/>
    <w:rsid w:val="12C06810"/>
    <w:rsid w:val="12D656DC"/>
    <w:rsid w:val="13FC2D4D"/>
    <w:rsid w:val="15981236"/>
    <w:rsid w:val="166D41CD"/>
    <w:rsid w:val="1924025E"/>
    <w:rsid w:val="199977E2"/>
    <w:rsid w:val="19BF3E70"/>
    <w:rsid w:val="19CC0634"/>
    <w:rsid w:val="19F82EE4"/>
    <w:rsid w:val="1A493223"/>
    <w:rsid w:val="1B932D22"/>
    <w:rsid w:val="1BFA426F"/>
    <w:rsid w:val="1C1079DC"/>
    <w:rsid w:val="1CC55237"/>
    <w:rsid w:val="1CED72F0"/>
    <w:rsid w:val="1D1B7EBD"/>
    <w:rsid w:val="1D5B264C"/>
    <w:rsid w:val="1D8E3739"/>
    <w:rsid w:val="20AA3882"/>
    <w:rsid w:val="25054DC1"/>
    <w:rsid w:val="27FE0D82"/>
    <w:rsid w:val="290D7974"/>
    <w:rsid w:val="29EA1D55"/>
    <w:rsid w:val="2B30446E"/>
    <w:rsid w:val="2CA544C2"/>
    <w:rsid w:val="2DD01412"/>
    <w:rsid w:val="30A84B20"/>
    <w:rsid w:val="31A200FC"/>
    <w:rsid w:val="32EB373E"/>
    <w:rsid w:val="343974B8"/>
    <w:rsid w:val="364F2BCE"/>
    <w:rsid w:val="36A45D93"/>
    <w:rsid w:val="3817589D"/>
    <w:rsid w:val="3BF448AC"/>
    <w:rsid w:val="3C02032A"/>
    <w:rsid w:val="3CC057E9"/>
    <w:rsid w:val="3D1F5027"/>
    <w:rsid w:val="3DB53507"/>
    <w:rsid w:val="3DF04466"/>
    <w:rsid w:val="3DF60AB6"/>
    <w:rsid w:val="3EB13756"/>
    <w:rsid w:val="40204615"/>
    <w:rsid w:val="40DF4525"/>
    <w:rsid w:val="43C6365D"/>
    <w:rsid w:val="45616EEA"/>
    <w:rsid w:val="47E172D4"/>
    <w:rsid w:val="48D124D4"/>
    <w:rsid w:val="4A5462CE"/>
    <w:rsid w:val="4BEC5724"/>
    <w:rsid w:val="4C2E5DFF"/>
    <w:rsid w:val="4CCE56D9"/>
    <w:rsid w:val="4CF476B1"/>
    <w:rsid w:val="4DBA7E84"/>
    <w:rsid w:val="51123E5C"/>
    <w:rsid w:val="515E3E3D"/>
    <w:rsid w:val="51B1461B"/>
    <w:rsid w:val="53EF1C62"/>
    <w:rsid w:val="54673699"/>
    <w:rsid w:val="54714BE2"/>
    <w:rsid w:val="54C037AF"/>
    <w:rsid w:val="56E95ADC"/>
    <w:rsid w:val="58225320"/>
    <w:rsid w:val="584C0BF7"/>
    <w:rsid w:val="584D0575"/>
    <w:rsid w:val="5A1547FD"/>
    <w:rsid w:val="5C2E6D2C"/>
    <w:rsid w:val="5D700805"/>
    <w:rsid w:val="5F8C55D6"/>
    <w:rsid w:val="637D23C7"/>
    <w:rsid w:val="63AA286F"/>
    <w:rsid w:val="64CD6574"/>
    <w:rsid w:val="654D1149"/>
    <w:rsid w:val="659C37C9"/>
    <w:rsid w:val="6659148D"/>
    <w:rsid w:val="67405729"/>
    <w:rsid w:val="6781146D"/>
    <w:rsid w:val="68944C3E"/>
    <w:rsid w:val="69903C2C"/>
    <w:rsid w:val="6AE43109"/>
    <w:rsid w:val="6AEE5F8F"/>
    <w:rsid w:val="6B33441A"/>
    <w:rsid w:val="6B7C299C"/>
    <w:rsid w:val="6C1E2F81"/>
    <w:rsid w:val="6D2F32D7"/>
    <w:rsid w:val="6DEC72FB"/>
    <w:rsid w:val="71436F99"/>
    <w:rsid w:val="72BE2B1F"/>
    <w:rsid w:val="73816E76"/>
    <w:rsid w:val="75477F45"/>
    <w:rsid w:val="779F1CCD"/>
    <w:rsid w:val="78100DB1"/>
    <w:rsid w:val="78EA06E4"/>
    <w:rsid w:val="79436E2B"/>
    <w:rsid w:val="797F09E0"/>
    <w:rsid w:val="7A2410A4"/>
    <w:rsid w:val="7E654F61"/>
    <w:rsid w:val="7F0A6F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31"/>
    <w:basedOn w:val="4"/>
    <w:qFormat/>
    <w:uiPriority w:val="0"/>
    <w:rPr>
      <w:rFonts w:hint="eastAsia" w:ascii="宋体" w:hAnsi="宋体" w:eastAsia="宋体" w:cs="宋体"/>
      <w:color w:val="000000"/>
      <w:sz w:val="22"/>
      <w:szCs w:val="22"/>
      <w:u w:val="none"/>
    </w:rPr>
  </w:style>
  <w:style w:type="character" w:customStyle="1" w:styleId="8">
    <w:name w:val="font1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2016-09-20T03:00:00Z</dcterms:created>
  <dc:creator>ningning</dc:creator>
  <cp:lastModifiedBy>蝶舞天涯</cp:lastModifiedBy>
  <cp:lastPrinted>2017-11-16T02:41:00Z</cp:lastPrinted>
  <dcterms:modified xsi:type="dcterms:W3CDTF">2018-11-30T03:21:18Z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